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★ 国家</w:t>
      </w:r>
      <w:r>
        <w:rPr>
          <w:rFonts w:hint="eastAsia" w:ascii="黑体" w:hAnsi="黑体" w:eastAsia="黑体"/>
          <w:sz w:val="28"/>
          <w:szCs w:val="28"/>
          <w:lang w:eastAsia="zh-CN"/>
        </w:rPr>
        <w:t>专业技术人员继续教育基地</w:t>
      </w:r>
    </w:p>
    <w:p>
      <w:pPr>
        <w:ind w:right="420"/>
        <w:rPr>
          <w:rFonts w:ascii="黑体" w:hAnsi="黑体" w:eastAsia="黑体"/>
        </w:rPr>
      </w:pPr>
      <w:r>
        <w:rPr>
          <w:rFonts w:hint="eastAsia" w:ascii="黑体" w:hAnsi="黑体" w:eastAsia="黑体"/>
          <w:sz w:val="28"/>
          <w:szCs w:val="28"/>
        </w:rPr>
        <w:t>★</w:t>
      </w:r>
      <w:r>
        <w:rPr>
          <w:rFonts w:hint="eastAsia" w:ascii="黑体" w:hAnsi="黑体" w:eastAsia="黑体"/>
          <w:color w:val="auto"/>
          <w:sz w:val="28"/>
          <w:szCs w:val="28"/>
        </w:rPr>
        <w:t xml:space="preserve"> 国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家</w:t>
      </w:r>
      <w:r>
        <w:rPr>
          <w:rFonts w:hint="eastAsia" w:ascii="黑体" w:hAnsi="黑体" w:eastAsia="黑体"/>
          <w:sz w:val="28"/>
          <w:szCs w:val="28"/>
        </w:rPr>
        <w:t>“煤矿安全培训示范基地”</w:t>
      </w:r>
    </w:p>
    <w:p>
      <w:pPr>
        <w:ind w:right="420"/>
        <w:rPr>
          <w:rFonts w:ascii="黑体" w:hAnsi="黑体" w:eastAsia="黑体"/>
        </w:rPr>
      </w:pPr>
      <w:r>
        <w:rPr>
          <w:rFonts w:hint="eastAsia" w:ascii="黑体" w:hAnsi="黑体" w:eastAsia="黑体"/>
          <w:sz w:val="28"/>
          <w:szCs w:val="28"/>
        </w:rPr>
        <w:t>★ 河南省应急管理技术研究与培训基地</w:t>
      </w:r>
    </w:p>
    <w:p>
      <w:pPr>
        <w:ind w:right="42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★ 河南省煤炭安全培训示范基地</w:t>
      </w:r>
      <w:r>
        <w:rPr>
          <w:rFonts w:hint="eastAsia" w:ascii="黑体" w:hAnsi="黑体" w:eastAsia="黑体"/>
          <w:sz w:val="28"/>
          <w:szCs w:val="28"/>
          <w:lang w:eastAsia="zh-CN"/>
        </w:rPr>
        <w:t>（管理类）</w:t>
      </w:r>
    </w:p>
    <w:p>
      <w:pPr>
        <w:ind w:right="42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★ 河南省安全生产培训基地</w:t>
      </w:r>
    </w:p>
    <w:p>
      <w:pPr>
        <w:ind w:right="42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★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河南省专业技术人员继续教育基地</w:t>
      </w:r>
    </w:p>
    <w:p>
      <w:pPr>
        <w:ind w:right="42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★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全省民办教育管理人员培训机构</w:t>
      </w:r>
    </w:p>
    <w:p>
      <w:pPr>
        <w:ind w:right="42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★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河南省退役军人教育培训机构</w:t>
      </w:r>
    </w:p>
    <w:p>
      <w:pPr>
        <w:ind w:right="420"/>
        <w:rPr>
          <w:rFonts w:ascii="黑体" w:hAnsi="黑体" w:eastAsia="黑体"/>
        </w:rPr>
      </w:pPr>
    </w:p>
    <w:p>
      <w:pPr>
        <w:pStyle w:val="6"/>
        <w:shd w:val="clear" w:color="auto" w:fill="FEFEFE"/>
        <w:adjustRightInd w:val="0"/>
        <w:snapToGrid w:val="0"/>
        <w:spacing w:before="0" w:beforeAutospacing="0" w:after="0" w:afterAutospacing="0" w:line="360" w:lineRule="auto"/>
        <w:ind w:right="42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欢迎垂询报名培训工作</w:t>
      </w:r>
    </w:p>
    <w:p>
      <w:pPr>
        <w:pStyle w:val="6"/>
        <w:shd w:val="clear" w:color="auto" w:fill="FEFEFE"/>
        <w:adjustRightInd w:val="0"/>
        <w:snapToGrid w:val="0"/>
        <w:spacing w:before="0" w:beforeAutospacing="0" w:after="0" w:afterAutospacing="0" w:line="360" w:lineRule="auto"/>
        <w:ind w:right="42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 xml:space="preserve"> 河南理工大学培训</w:t>
      </w:r>
      <w:r>
        <w:rPr>
          <w:rFonts w:hint="eastAsia" w:ascii="仿宋" w:hAnsi="仿宋" w:eastAsia="仿宋"/>
          <w:sz w:val="30"/>
          <w:szCs w:val="30"/>
          <w:lang w:eastAsia="zh-CN"/>
        </w:rPr>
        <w:t>中心</w:t>
      </w:r>
      <w:r>
        <w:rPr>
          <w:rFonts w:hint="eastAsia" w:ascii="仿宋" w:hAnsi="仿宋" w:eastAsia="仿宋"/>
          <w:sz w:val="30"/>
          <w:szCs w:val="30"/>
        </w:rPr>
        <w:t>（以下简称</w:t>
      </w:r>
      <w:r>
        <w:rPr>
          <w:rFonts w:hint="eastAsia" w:ascii="仿宋" w:hAnsi="仿宋" w:eastAsia="仿宋"/>
          <w:sz w:val="30"/>
          <w:szCs w:val="30"/>
          <w:lang w:eastAsia="zh-CN"/>
        </w:rPr>
        <w:t>中心</w:t>
      </w:r>
      <w:r>
        <w:rPr>
          <w:rFonts w:hint="eastAsia" w:ascii="仿宋" w:hAnsi="仿宋" w:eastAsia="仿宋"/>
          <w:sz w:val="30"/>
          <w:szCs w:val="30"/>
        </w:rPr>
        <w:t>）是河南理工大学所属二级机构，主要承担安全技术培训、</w:t>
      </w:r>
      <w:r>
        <w:rPr>
          <w:rFonts w:hint="eastAsia" w:ascii="仿宋" w:hAnsi="仿宋" w:eastAsia="仿宋"/>
          <w:sz w:val="30"/>
          <w:szCs w:val="30"/>
          <w:lang w:eastAsia="zh-CN"/>
        </w:rPr>
        <w:t>培训机构师资培训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eastAsia="zh-CN"/>
        </w:rPr>
        <w:t>民办教育管理人员培训</w:t>
      </w:r>
      <w:r>
        <w:rPr>
          <w:rFonts w:hint="eastAsia" w:ascii="仿宋" w:hAnsi="仿宋" w:eastAsia="仿宋"/>
          <w:sz w:val="30"/>
          <w:szCs w:val="30"/>
        </w:rPr>
        <w:t>、应急管理培训、职业健康培训</w:t>
      </w:r>
      <w:r>
        <w:rPr>
          <w:rFonts w:hint="eastAsia" w:ascii="仿宋" w:hAnsi="仿宋" w:eastAsia="仿宋"/>
          <w:sz w:val="30"/>
          <w:szCs w:val="30"/>
          <w:lang w:eastAsia="zh-CN"/>
        </w:rPr>
        <w:t>、专业技术人员继续教育</w:t>
      </w:r>
      <w:r>
        <w:rPr>
          <w:rFonts w:hint="eastAsia" w:ascii="仿宋" w:hAnsi="仿宋" w:eastAsia="仿宋"/>
          <w:sz w:val="30"/>
          <w:szCs w:val="30"/>
        </w:rPr>
        <w:t>等领域的培训工作。</w:t>
      </w:r>
    </w:p>
    <w:p>
      <w:pPr>
        <w:pStyle w:val="6"/>
        <w:shd w:val="clear" w:color="auto" w:fill="FEFEFE"/>
        <w:adjustRightInd w:val="0"/>
        <w:snapToGrid w:val="0"/>
        <w:spacing w:before="0" w:beforeAutospacing="0" w:after="0" w:afterAutospacing="0" w:line="360" w:lineRule="auto"/>
        <w:ind w:right="420"/>
        <w:jc w:val="both"/>
        <w:rPr>
          <w:rFonts w:hint="eastAsia" w:ascii="仿宋" w:hAnsi="仿宋" w:eastAsia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中心于2001年由河南理工大学（原焦作工学院）组建成立，2002年获得国家煤矿安全二级培训资质，2003年被批准为国家一级安全生产培训机构；中心2006年被河南省煤炭工业局确定为河南省煤炭工业安全培训基地；2007年被</w:t>
      </w:r>
      <w:r>
        <w:rPr>
          <w:rFonts w:hint="eastAsia" w:ascii="仿宋" w:hAnsi="仿宋" w:eastAsia="仿宋"/>
          <w:color w:val="auto"/>
          <w:sz w:val="30"/>
          <w:szCs w:val="30"/>
        </w:rPr>
        <w:t>国家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安全生产监督管理总</w:t>
      </w:r>
      <w:r>
        <w:rPr>
          <w:rFonts w:hint="eastAsia" w:ascii="仿宋" w:hAnsi="仿宋" w:eastAsia="仿宋"/>
          <w:color w:val="auto"/>
          <w:sz w:val="30"/>
          <w:szCs w:val="30"/>
        </w:rPr>
        <w:t>局批准为第一批承担安全评价人员继续教育的培训机构；2010年被河南省人民政府批准为河南省应急管理技术研究与培训基地；2012年被国家安全生产监管总局、国家煤矿安全监察局评定为国家“煤矿安全培训示范基地”；2017年被河南省煤炭工业管理办公室评为“河南省煤炭安全培训示范基地”；2018年被河南省安全生产监督管理局确定为“河南省安全生产培训基地”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我校</w:t>
      </w:r>
      <w:r>
        <w:rPr>
          <w:rFonts w:hint="eastAsia" w:ascii="仿宋" w:hAnsi="仿宋" w:eastAsia="仿宋"/>
          <w:color w:val="auto"/>
          <w:sz w:val="30"/>
          <w:szCs w:val="30"/>
        </w:rPr>
        <w:t>是河南省唯一一家入选的高校。2019年被遴选为河南省专业技术人员继续教育基地。2020年获批国家级专业技术人员继续教育基地，2021年获批河南省第一批退役军人教育培训机构,2022年入选河南省民办教育管理人员培训承训单位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。</w:t>
      </w:r>
    </w:p>
    <w:p>
      <w:pPr>
        <w:pStyle w:val="6"/>
        <w:shd w:val="clear" w:color="auto" w:fill="FEFEFE"/>
        <w:adjustRightInd w:val="0"/>
        <w:snapToGrid w:val="0"/>
        <w:spacing w:before="0" w:beforeAutospacing="0" w:after="0" w:afterAutospacing="0" w:line="360" w:lineRule="auto"/>
        <w:ind w:right="420" w:firstLine="600" w:firstLineChars="200"/>
        <w:jc w:val="both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中心认真贯彻执行国家及河南省有关培训教育工作的方针和政策，在上级领导和校党政的正确领导下，紧紧围绕学校发展战略规划提出的任务，充分利用河南理工大学的优势资源，开展了安全技术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与管理</w:t>
      </w:r>
      <w:r>
        <w:rPr>
          <w:rFonts w:hint="eastAsia" w:ascii="仿宋" w:hAnsi="仿宋" w:eastAsia="仿宋"/>
          <w:color w:val="auto"/>
          <w:sz w:val="30"/>
          <w:szCs w:val="30"/>
        </w:rPr>
        <w:t>、安全监测监控、安全培训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机构</w:t>
      </w:r>
      <w:r>
        <w:rPr>
          <w:rFonts w:hint="eastAsia" w:ascii="仿宋" w:hAnsi="仿宋" w:eastAsia="仿宋"/>
          <w:color w:val="auto"/>
          <w:sz w:val="30"/>
          <w:szCs w:val="30"/>
        </w:rPr>
        <w:t>师资、注册安全工程师、安全评价人员继续教育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color w:val="auto"/>
          <w:sz w:val="30"/>
          <w:szCs w:val="30"/>
        </w:rPr>
        <w:t>中小学校园安全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、乡村振兴、</w:t>
      </w:r>
      <w:r>
        <w:rPr>
          <w:rFonts w:hint="eastAsia" w:ascii="仿宋" w:hAnsi="仿宋" w:eastAsia="仿宋"/>
          <w:color w:val="auto"/>
          <w:sz w:val="30"/>
          <w:szCs w:val="30"/>
        </w:rPr>
        <w:t>省县市区长安全生产专题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、专业技术人员继续教育</w:t>
      </w:r>
      <w:r>
        <w:rPr>
          <w:rFonts w:hint="eastAsia" w:ascii="仿宋" w:hAnsi="仿宋" w:eastAsia="仿宋"/>
          <w:color w:val="auto"/>
          <w:sz w:val="30"/>
          <w:szCs w:val="30"/>
        </w:rPr>
        <w:t>和应急管理等多种培训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color w:val="auto"/>
          <w:sz w:val="30"/>
          <w:szCs w:val="30"/>
        </w:rPr>
        <w:t>自成立以来，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已</w:t>
      </w:r>
      <w:r>
        <w:rPr>
          <w:rFonts w:hint="eastAsia" w:ascii="仿宋" w:hAnsi="仿宋" w:eastAsia="仿宋"/>
          <w:color w:val="auto"/>
          <w:sz w:val="30"/>
          <w:szCs w:val="30"/>
        </w:rPr>
        <w:t>举办各类培训班600余期，培训人员8万余人次。通过培训工作，不仅为国家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和河南省经济和社会发展</w:t>
      </w:r>
      <w:r>
        <w:rPr>
          <w:rFonts w:hint="eastAsia" w:ascii="仿宋" w:hAnsi="仿宋" w:eastAsia="仿宋"/>
          <w:color w:val="auto"/>
          <w:sz w:val="30"/>
          <w:szCs w:val="30"/>
        </w:rPr>
        <w:t>做出了应有的贡献，还扩大了河南理工大学的对外影响，为学校和企业以及政府的交流合作搭建起一座平台，极大地促进了产学研的有机结合。</w:t>
      </w:r>
    </w:p>
    <w:p>
      <w:pPr>
        <w:pStyle w:val="6"/>
        <w:shd w:val="clear" w:color="auto" w:fill="FEFEFE"/>
        <w:adjustRightInd w:val="0"/>
        <w:snapToGrid w:val="0"/>
        <w:spacing w:before="0" w:beforeAutospacing="0" w:after="0" w:afterAutospacing="0" w:line="360" w:lineRule="auto"/>
        <w:ind w:firstLine="544"/>
        <w:rPr>
          <w:rFonts w:hint="eastAsia"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热</w:t>
      </w:r>
      <w:r>
        <w:rPr>
          <w:rFonts w:hint="eastAsia" w:ascii="仿宋" w:hAnsi="仿宋" w:eastAsia="仿宋"/>
          <w:b/>
          <w:color w:val="auto"/>
          <w:sz w:val="30"/>
          <w:szCs w:val="30"/>
          <w:lang w:val="en-US" w:eastAsia="zh-CN"/>
        </w:rPr>
        <w:t>忱</w:t>
      </w:r>
      <w:r>
        <w:rPr>
          <w:rFonts w:hint="eastAsia" w:ascii="仿宋" w:hAnsi="仿宋" w:eastAsia="仿宋"/>
          <w:b/>
          <w:color w:val="auto"/>
          <w:sz w:val="30"/>
          <w:szCs w:val="30"/>
        </w:rPr>
        <w:t>欢迎来人来电垂询！</w:t>
      </w:r>
      <w:bookmarkStart w:id="0" w:name="_GoBack"/>
      <w:bookmarkEnd w:id="0"/>
    </w:p>
    <w:p>
      <w:pPr>
        <w:pStyle w:val="6"/>
        <w:shd w:val="clear" w:color="auto" w:fill="FEFEFE"/>
        <w:adjustRightInd w:val="0"/>
        <w:snapToGrid w:val="0"/>
        <w:spacing w:before="0" w:beforeAutospacing="0" w:after="0" w:afterAutospacing="0" w:line="360" w:lineRule="auto"/>
        <w:ind w:firstLine="544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联系方式：</w:t>
      </w:r>
    </w:p>
    <w:p>
      <w:pPr>
        <w:pStyle w:val="6"/>
        <w:shd w:val="clear" w:color="auto" w:fill="FEFEFE"/>
        <w:adjustRightInd w:val="0"/>
        <w:snapToGrid w:val="0"/>
        <w:spacing w:before="0" w:beforeAutospacing="0" w:after="0" w:afterAutospacing="0" w:line="360" w:lineRule="auto"/>
        <w:ind w:firstLine="544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牛</w:t>
      </w:r>
      <w:r>
        <w:rPr>
          <w:rFonts w:hint="eastAsia" w:ascii="仿宋" w:hAnsi="仿宋" w:eastAsia="仿宋"/>
          <w:sz w:val="30"/>
          <w:szCs w:val="30"/>
        </w:rPr>
        <w:t>院长：0391-</w:t>
      </w:r>
      <w:r>
        <w:rPr>
          <w:rFonts w:ascii="仿宋" w:hAnsi="仿宋" w:eastAsia="仿宋"/>
          <w:sz w:val="30"/>
          <w:szCs w:val="30"/>
        </w:rPr>
        <w:t>39818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02</w:t>
      </w:r>
    </w:p>
    <w:p>
      <w:pPr>
        <w:pStyle w:val="6"/>
        <w:shd w:val="clear" w:color="auto" w:fill="FEFEFE"/>
        <w:adjustRightInd w:val="0"/>
        <w:snapToGrid w:val="0"/>
        <w:spacing w:before="0" w:beforeAutospacing="0" w:after="0" w:afterAutospacing="0" w:line="360" w:lineRule="auto"/>
        <w:ind w:firstLine="544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张院长：0391-3981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881</w:t>
      </w:r>
    </w:p>
    <w:p>
      <w:pPr>
        <w:pStyle w:val="6"/>
        <w:shd w:val="clear" w:color="auto" w:fill="FEFEFE"/>
        <w:adjustRightInd w:val="0"/>
        <w:snapToGrid w:val="0"/>
        <w:spacing w:before="0" w:beforeAutospacing="0" w:after="0" w:afterAutospacing="0" w:line="360" w:lineRule="auto"/>
        <w:ind w:firstLine="544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彭信山</w:t>
      </w:r>
      <w:r>
        <w:rPr>
          <w:rFonts w:hint="eastAsia" w:ascii="仿宋" w:hAnsi="仿宋" w:eastAsia="仿宋"/>
          <w:sz w:val="30"/>
          <w:szCs w:val="30"/>
        </w:rPr>
        <w:t>：0391-</w:t>
      </w:r>
      <w:r>
        <w:rPr>
          <w:rFonts w:ascii="仿宋" w:hAnsi="仿宋" w:eastAsia="仿宋"/>
          <w:sz w:val="30"/>
          <w:szCs w:val="30"/>
        </w:rPr>
        <w:t>398180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13623919810</w:t>
      </w:r>
    </w:p>
    <w:p>
      <w:pPr>
        <w:pStyle w:val="6"/>
        <w:shd w:val="clear" w:color="auto" w:fill="FEFEFE"/>
        <w:adjustRightInd w:val="0"/>
        <w:snapToGrid w:val="0"/>
        <w:spacing w:before="0" w:beforeAutospacing="0" w:after="0" w:afterAutospacing="0" w:line="360" w:lineRule="auto"/>
        <w:ind w:firstLine="544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孙丽娟</w:t>
      </w:r>
      <w:r>
        <w:rPr>
          <w:rFonts w:hint="eastAsia" w:ascii="仿宋" w:hAnsi="仿宋" w:eastAsia="仿宋"/>
          <w:sz w:val="30"/>
          <w:szCs w:val="30"/>
        </w:rPr>
        <w:t>：0391-</w:t>
      </w:r>
      <w:r>
        <w:rPr>
          <w:rFonts w:ascii="仿宋" w:hAnsi="仿宋" w:eastAsia="仿宋"/>
          <w:sz w:val="30"/>
          <w:szCs w:val="30"/>
        </w:rPr>
        <w:t>398180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13782833586</w:t>
      </w:r>
    </w:p>
    <w:p>
      <w:pPr>
        <w:pStyle w:val="6"/>
        <w:shd w:val="clear" w:color="auto" w:fill="FEFEFE"/>
        <w:adjustRightInd w:val="0"/>
        <w:snapToGrid w:val="0"/>
        <w:spacing w:before="0" w:beforeAutospacing="0" w:after="0" w:afterAutospacing="0" w:line="360" w:lineRule="auto"/>
        <w:ind w:firstLine="544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刘笑天：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0391-3981880；13523376593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right="420"/>
      </w:pPr>
      <w:r>
        <w:separator/>
      </w:r>
    </w:p>
  </w:endnote>
  <w:endnote w:type="continuationSeparator" w:id="1">
    <w:p>
      <w:pPr>
        <w:ind w:righ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D15A83-9C33-48D4-A35E-F1619A1215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9FC486F-515F-423D-8CDF-FC58308F5C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3204DA8-25EB-40BB-9643-54CE76CF9D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right="420"/>
      </w:pPr>
      <w:r>
        <w:separator/>
      </w:r>
    </w:p>
  </w:footnote>
  <w:footnote w:type="continuationSeparator" w:id="1">
    <w:p>
      <w:pPr>
        <w:ind w:righ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OTQyYzk2NzI4ZTNhYjI3NjQ1YmM2NTUyZWZkOGYifQ=="/>
  </w:docVars>
  <w:rsids>
    <w:rsidRoot w:val="00E95A8B"/>
    <w:rsid w:val="00030AE0"/>
    <w:rsid w:val="00042C4A"/>
    <w:rsid w:val="001D4841"/>
    <w:rsid w:val="00210ECA"/>
    <w:rsid w:val="0036171A"/>
    <w:rsid w:val="00417174"/>
    <w:rsid w:val="0041742E"/>
    <w:rsid w:val="005747A1"/>
    <w:rsid w:val="005D28C4"/>
    <w:rsid w:val="007B2AF1"/>
    <w:rsid w:val="00887C44"/>
    <w:rsid w:val="008D0290"/>
    <w:rsid w:val="008D1215"/>
    <w:rsid w:val="00971B44"/>
    <w:rsid w:val="00A15FD8"/>
    <w:rsid w:val="00A247EC"/>
    <w:rsid w:val="00A431DC"/>
    <w:rsid w:val="00B623DC"/>
    <w:rsid w:val="00C13714"/>
    <w:rsid w:val="00D10C9C"/>
    <w:rsid w:val="00E253F2"/>
    <w:rsid w:val="00E95A8B"/>
    <w:rsid w:val="00EC2BDF"/>
    <w:rsid w:val="00EF357F"/>
    <w:rsid w:val="161865F8"/>
    <w:rsid w:val="1FAD0CAB"/>
    <w:rsid w:val="21E23CDF"/>
    <w:rsid w:val="24352757"/>
    <w:rsid w:val="2AA12B1F"/>
    <w:rsid w:val="317321AD"/>
    <w:rsid w:val="325B6344"/>
    <w:rsid w:val="55C608F3"/>
    <w:rsid w:val="568920A4"/>
    <w:rsid w:val="5E8E174C"/>
    <w:rsid w:val="7388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right="200" w:right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right="0" w:right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927</Words>
  <Characters>1054</Characters>
  <Lines>8</Lines>
  <Paragraphs>2</Paragraphs>
  <TotalTime>35</TotalTime>
  <ScaleCrop>false</ScaleCrop>
  <LinksUpToDate>false</LinksUpToDate>
  <CharactersWithSpaces>1070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2018-09-01T01:59:00Z</dcterms:created>
  <dc:creator>微软用户</dc:creator>
  <cp:lastModifiedBy>娟</cp:lastModifiedBy>
  <dcterms:modified xsi:type="dcterms:W3CDTF">2023-08-08T10:51:47Z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0B1FD2AD63D243F89328B286385F51A5_12</vt:lpwstr>
  </property>
</Properties>
</file>